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8B" w:rsidRPr="00D712C9" w:rsidRDefault="00B00B7E" w:rsidP="002B1941">
      <w:pPr>
        <w:pStyle w:val="ListParagraph"/>
        <w:numPr>
          <w:ilvl w:val="0"/>
          <w:numId w:val="2"/>
        </w:numPr>
        <w:rPr>
          <w:rStyle w:val="selectable"/>
        </w:rPr>
      </w:pPr>
      <w:r w:rsidRPr="00D712C9">
        <w:rPr>
          <w:rStyle w:val="selectable"/>
        </w:rPr>
        <w:t xml:space="preserve">McGee, L. &amp; Morrow, L. (2005). </w:t>
      </w:r>
      <w:r w:rsidRPr="00D712C9">
        <w:rPr>
          <w:rStyle w:val="selectable"/>
          <w:i/>
          <w:iCs/>
        </w:rPr>
        <w:t>Teaching literacy in kindergarten</w:t>
      </w:r>
      <w:r w:rsidRPr="00D712C9">
        <w:rPr>
          <w:rStyle w:val="selectable"/>
        </w:rPr>
        <w:t>. New York: Guilford Press.</w:t>
      </w:r>
    </w:p>
    <w:p w:rsidR="00B00B7E" w:rsidRPr="00D712C9" w:rsidRDefault="002A1D74">
      <w:pPr>
        <w:rPr>
          <w:rFonts w:cs="Arial"/>
        </w:rPr>
      </w:pPr>
      <w:r w:rsidRPr="00D712C9">
        <w:rPr>
          <w:rFonts w:cs="Arial"/>
        </w:rPr>
        <w:t>In this instructional reference book, it describes Kindergarten a</w:t>
      </w:r>
      <w:r w:rsidRPr="00D712C9">
        <w:rPr>
          <w:rFonts w:cs="Arial"/>
        </w:rPr>
        <w:t xml:space="preserve">s a time for playful and enriching learning activities that support children's literacy emergence while </w:t>
      </w:r>
      <w:r w:rsidRPr="00D712C9">
        <w:rPr>
          <w:rFonts w:cs="Arial"/>
        </w:rPr>
        <w:t xml:space="preserve">also </w:t>
      </w:r>
      <w:r w:rsidRPr="00D712C9">
        <w:rPr>
          <w:rFonts w:cs="Arial"/>
        </w:rPr>
        <w:t xml:space="preserve">enhancing their social and cognitive development. </w:t>
      </w:r>
      <w:r w:rsidRPr="00D712C9">
        <w:rPr>
          <w:rFonts w:cs="Arial"/>
        </w:rPr>
        <w:t xml:space="preserve">In this book it describes </w:t>
      </w:r>
      <w:r w:rsidRPr="00D712C9">
        <w:rPr>
          <w:rFonts w:cs="Arial"/>
        </w:rPr>
        <w:t xml:space="preserve">whole-class and small group strategies for helping children acquire concepts about print and the alphabet, build phonological and phonemic awareness, learn to read sight words, develop their listening comprehension and writing abilities, and much more. </w:t>
      </w:r>
    </w:p>
    <w:p w:rsidR="002B1941" w:rsidRPr="00D712C9" w:rsidRDefault="002B1941">
      <w:pPr>
        <w:rPr>
          <w:rStyle w:val="selectable"/>
        </w:rPr>
      </w:pPr>
    </w:p>
    <w:p w:rsidR="002A1D74" w:rsidRPr="00D712C9" w:rsidRDefault="00B00B7E" w:rsidP="002B1941">
      <w:pPr>
        <w:pStyle w:val="ListParagraph"/>
        <w:numPr>
          <w:ilvl w:val="0"/>
          <w:numId w:val="2"/>
        </w:numPr>
        <w:rPr>
          <w:rStyle w:val="selectable"/>
        </w:rPr>
      </w:pPr>
      <w:proofErr w:type="spellStart"/>
      <w:r w:rsidRPr="00D712C9">
        <w:rPr>
          <w:rStyle w:val="selectable"/>
        </w:rPr>
        <w:t>Pinnell</w:t>
      </w:r>
      <w:proofErr w:type="spellEnd"/>
      <w:r w:rsidRPr="00D712C9">
        <w:rPr>
          <w:rStyle w:val="selectable"/>
        </w:rPr>
        <w:t xml:space="preserve">, G. &amp; </w:t>
      </w:r>
      <w:proofErr w:type="spellStart"/>
      <w:r w:rsidRPr="00D712C9">
        <w:rPr>
          <w:rStyle w:val="selectable"/>
        </w:rPr>
        <w:t>Fountas</w:t>
      </w:r>
      <w:proofErr w:type="spellEnd"/>
      <w:r w:rsidRPr="00D712C9">
        <w:rPr>
          <w:rStyle w:val="selectable"/>
        </w:rPr>
        <w:t xml:space="preserve">, I. (2009). </w:t>
      </w:r>
      <w:r w:rsidRPr="00D712C9">
        <w:rPr>
          <w:rStyle w:val="selectable"/>
          <w:i/>
          <w:iCs/>
        </w:rPr>
        <w:t>When readers struggle</w:t>
      </w:r>
      <w:r w:rsidRPr="00D712C9">
        <w:rPr>
          <w:rStyle w:val="selectable"/>
        </w:rPr>
        <w:t>. Portsmouth, NH: Heinemann.</w:t>
      </w:r>
    </w:p>
    <w:p w:rsidR="002B1941" w:rsidRPr="00D712C9" w:rsidRDefault="00461DB1" w:rsidP="002B1941">
      <w:pPr>
        <w:pStyle w:val="NormalWeb"/>
        <w:shd w:val="clear" w:color="auto" w:fill="FFFFFF"/>
        <w:spacing w:before="0" w:beforeAutospacing="0" w:after="360" w:afterAutospacing="0"/>
        <w:rPr>
          <w:rFonts w:asciiTheme="minorHAnsi" w:hAnsiTheme="minorHAnsi" w:cs="Arial"/>
          <w:sz w:val="22"/>
          <w:szCs w:val="22"/>
        </w:rPr>
      </w:pPr>
      <w:r w:rsidRPr="00D712C9">
        <w:rPr>
          <w:rFonts w:asciiTheme="minorHAnsi" w:hAnsiTheme="minorHAnsi" w:cs="Arial"/>
          <w:iCs/>
          <w:sz w:val="22"/>
          <w:szCs w:val="22"/>
        </w:rPr>
        <w:t>This book</w:t>
      </w:r>
      <w:r w:rsidR="002A1D74" w:rsidRPr="00D712C9">
        <w:rPr>
          <w:rStyle w:val="apple-converted-space"/>
          <w:rFonts w:asciiTheme="minorHAnsi" w:hAnsiTheme="minorHAnsi" w:cs="Arial"/>
          <w:iCs/>
          <w:sz w:val="22"/>
          <w:szCs w:val="22"/>
        </w:rPr>
        <w:t> </w:t>
      </w:r>
      <w:r w:rsidR="002A1D74" w:rsidRPr="00D712C9">
        <w:rPr>
          <w:rFonts w:asciiTheme="minorHAnsi" w:hAnsiTheme="minorHAnsi" w:cs="Arial"/>
          <w:sz w:val="22"/>
          <w:szCs w:val="22"/>
        </w:rPr>
        <w:t xml:space="preserve">is a </w:t>
      </w:r>
      <w:r w:rsidR="002A1D74" w:rsidRPr="00D712C9">
        <w:rPr>
          <w:rFonts w:asciiTheme="minorHAnsi" w:hAnsiTheme="minorHAnsi" w:cs="Arial"/>
          <w:sz w:val="22"/>
          <w:szCs w:val="22"/>
        </w:rPr>
        <w:t>reso</w:t>
      </w:r>
      <w:r w:rsidR="002A1D74" w:rsidRPr="00D712C9">
        <w:rPr>
          <w:rFonts w:asciiTheme="minorHAnsi" w:hAnsiTheme="minorHAnsi" w:cs="Arial"/>
          <w:sz w:val="22"/>
          <w:szCs w:val="22"/>
        </w:rPr>
        <w:t>urce on struggling readers. It is</w:t>
      </w:r>
      <w:r w:rsidR="002A1D74" w:rsidRPr="00D712C9">
        <w:rPr>
          <w:rFonts w:asciiTheme="minorHAnsi" w:hAnsiTheme="minorHAnsi" w:cs="Arial"/>
          <w:sz w:val="22"/>
          <w:szCs w:val="22"/>
        </w:rPr>
        <w:t xml:space="preserve"> filled with specific teaching ideas for helping children in kindergarten through Grade 3 who are having difficulty in reading and writing.</w:t>
      </w:r>
      <w:r w:rsidRPr="00D712C9">
        <w:rPr>
          <w:rFonts w:asciiTheme="minorHAnsi" w:hAnsiTheme="minorHAnsi" w:cs="Arial"/>
          <w:sz w:val="22"/>
          <w:szCs w:val="22"/>
        </w:rPr>
        <w:t xml:space="preserve"> </w:t>
      </w:r>
      <w:r w:rsidR="002A1D74" w:rsidRPr="00D712C9">
        <w:rPr>
          <w:rFonts w:asciiTheme="minorHAnsi" w:hAnsiTheme="minorHAnsi" w:cs="Arial"/>
          <w:sz w:val="22"/>
          <w:szCs w:val="22"/>
        </w:rPr>
        <w:t>The goal is to have</w:t>
      </w:r>
      <w:r w:rsidR="002A1D74" w:rsidRPr="00D712C9">
        <w:rPr>
          <w:rFonts w:asciiTheme="minorHAnsi" w:hAnsiTheme="minorHAnsi" w:cs="Arial"/>
          <w:sz w:val="22"/>
          <w:szCs w:val="22"/>
        </w:rPr>
        <w:t xml:space="preserve"> students to think and behave lik</w:t>
      </w:r>
      <w:bookmarkStart w:id="0" w:name="_GoBack"/>
      <w:bookmarkEnd w:id="0"/>
      <w:r w:rsidR="002A1D74" w:rsidRPr="00D712C9">
        <w:rPr>
          <w:rFonts w:asciiTheme="minorHAnsi" w:hAnsiTheme="minorHAnsi" w:cs="Arial"/>
          <w:sz w:val="22"/>
          <w:szCs w:val="22"/>
        </w:rPr>
        <w:t xml:space="preserve">e effective readers who not only solve words skillfully but comprehend deeply and read fluently. </w:t>
      </w:r>
      <w:r w:rsidRPr="00D712C9">
        <w:rPr>
          <w:rFonts w:asciiTheme="minorHAnsi" w:hAnsiTheme="minorHAnsi" w:cs="Arial"/>
          <w:sz w:val="22"/>
          <w:szCs w:val="22"/>
        </w:rPr>
        <w:t>In order for this to happen</w:t>
      </w:r>
      <w:r w:rsidR="002A1D74" w:rsidRPr="00D712C9">
        <w:rPr>
          <w:rFonts w:asciiTheme="minorHAnsi" w:hAnsiTheme="minorHAnsi" w:cs="Arial"/>
          <w:sz w:val="22"/>
          <w:szCs w:val="22"/>
        </w:rPr>
        <w:t xml:space="preserve">, </w:t>
      </w:r>
      <w:r w:rsidRPr="00D712C9">
        <w:rPr>
          <w:rFonts w:asciiTheme="minorHAnsi" w:hAnsiTheme="minorHAnsi" w:cs="Arial"/>
          <w:sz w:val="22"/>
          <w:szCs w:val="22"/>
        </w:rPr>
        <w:t>they</w:t>
      </w:r>
      <w:r w:rsidR="002A1D74" w:rsidRPr="00D712C9">
        <w:rPr>
          <w:rFonts w:asciiTheme="minorHAnsi" w:hAnsiTheme="minorHAnsi" w:cs="Arial"/>
          <w:sz w:val="22"/>
          <w:szCs w:val="22"/>
        </w:rPr>
        <w:t xml:space="preserve"> need to</w:t>
      </w:r>
      <w:r w:rsidRPr="00D712C9">
        <w:rPr>
          <w:rFonts w:asciiTheme="minorHAnsi" w:hAnsiTheme="minorHAnsi" w:cs="Arial"/>
          <w:sz w:val="22"/>
          <w:szCs w:val="22"/>
        </w:rPr>
        <w:t xml:space="preserve"> be</w:t>
      </w:r>
      <w:r w:rsidR="002A1D74" w:rsidRPr="00D712C9">
        <w:rPr>
          <w:rFonts w:asciiTheme="minorHAnsi" w:hAnsiTheme="minorHAnsi" w:cs="Arial"/>
          <w:sz w:val="22"/>
          <w:szCs w:val="22"/>
        </w:rPr>
        <w:t xml:space="preserve"> </w:t>
      </w:r>
      <w:r w:rsidRPr="00D712C9">
        <w:rPr>
          <w:rFonts w:asciiTheme="minorHAnsi" w:hAnsiTheme="minorHAnsi" w:cs="Arial"/>
          <w:sz w:val="22"/>
          <w:szCs w:val="22"/>
        </w:rPr>
        <w:t>placed in</w:t>
      </w:r>
      <w:r w:rsidR="002A1D74" w:rsidRPr="00D712C9">
        <w:rPr>
          <w:rFonts w:asciiTheme="minorHAnsi" w:hAnsiTheme="minorHAnsi" w:cs="Arial"/>
          <w:sz w:val="22"/>
          <w:szCs w:val="22"/>
        </w:rPr>
        <w:t xml:space="preserve"> situations in which they can succeed and then provide powerful teaching. Gay Su </w:t>
      </w:r>
      <w:proofErr w:type="spellStart"/>
      <w:r w:rsidR="002A1D74" w:rsidRPr="00D712C9">
        <w:rPr>
          <w:rFonts w:asciiTheme="minorHAnsi" w:hAnsiTheme="minorHAnsi" w:cs="Arial"/>
          <w:sz w:val="22"/>
          <w:szCs w:val="22"/>
        </w:rPr>
        <w:t>Pinnell</w:t>
      </w:r>
      <w:proofErr w:type="spellEnd"/>
      <w:r w:rsidR="002A1D74" w:rsidRPr="00D712C9">
        <w:rPr>
          <w:rFonts w:asciiTheme="minorHAnsi" w:hAnsiTheme="minorHAnsi" w:cs="Arial"/>
          <w:sz w:val="22"/>
          <w:szCs w:val="22"/>
        </w:rPr>
        <w:t xml:space="preserve"> and Irene </w:t>
      </w:r>
      <w:proofErr w:type="spellStart"/>
      <w:r w:rsidR="002A1D74" w:rsidRPr="00D712C9">
        <w:rPr>
          <w:rFonts w:asciiTheme="minorHAnsi" w:hAnsiTheme="minorHAnsi" w:cs="Arial"/>
          <w:sz w:val="22"/>
          <w:szCs w:val="22"/>
        </w:rPr>
        <w:t>Fountas</w:t>
      </w:r>
      <w:proofErr w:type="spellEnd"/>
      <w:r w:rsidR="002A1D74" w:rsidRPr="00D712C9">
        <w:rPr>
          <w:rFonts w:asciiTheme="minorHAnsi" w:hAnsiTheme="minorHAnsi" w:cs="Arial"/>
          <w:sz w:val="22"/>
          <w:szCs w:val="22"/>
        </w:rPr>
        <w:t xml:space="preserve"> offer numerous examples and descriptions of instruction that can help initially struggling readers become strategic readers.</w:t>
      </w:r>
    </w:p>
    <w:p w:rsidR="00B00B7E" w:rsidRPr="00D712C9" w:rsidRDefault="00B00B7E" w:rsidP="002B1941">
      <w:pPr>
        <w:pStyle w:val="NormalWeb"/>
        <w:numPr>
          <w:ilvl w:val="0"/>
          <w:numId w:val="2"/>
        </w:numPr>
        <w:shd w:val="clear" w:color="auto" w:fill="FFFFFF"/>
        <w:spacing w:before="0" w:beforeAutospacing="0" w:after="360" w:afterAutospacing="0"/>
        <w:rPr>
          <w:rStyle w:val="selectable"/>
          <w:rFonts w:asciiTheme="minorHAnsi" w:hAnsiTheme="minorHAnsi" w:cs="Arial"/>
          <w:sz w:val="22"/>
          <w:szCs w:val="22"/>
        </w:rPr>
      </w:pPr>
      <w:proofErr w:type="spellStart"/>
      <w:r w:rsidRPr="00D712C9">
        <w:rPr>
          <w:rStyle w:val="selectable"/>
          <w:rFonts w:asciiTheme="minorHAnsi" w:hAnsiTheme="minorHAnsi"/>
          <w:sz w:val="22"/>
          <w:szCs w:val="22"/>
        </w:rPr>
        <w:t>Fountas</w:t>
      </w:r>
      <w:proofErr w:type="spellEnd"/>
      <w:r w:rsidRPr="00D712C9">
        <w:rPr>
          <w:rStyle w:val="selectable"/>
          <w:rFonts w:asciiTheme="minorHAnsi" w:hAnsiTheme="minorHAnsi"/>
          <w:sz w:val="22"/>
          <w:szCs w:val="22"/>
        </w:rPr>
        <w:t xml:space="preserve">, I. &amp; </w:t>
      </w:r>
      <w:proofErr w:type="spellStart"/>
      <w:r w:rsidRPr="00D712C9">
        <w:rPr>
          <w:rStyle w:val="selectable"/>
          <w:rFonts w:asciiTheme="minorHAnsi" w:hAnsiTheme="minorHAnsi"/>
          <w:sz w:val="22"/>
          <w:szCs w:val="22"/>
        </w:rPr>
        <w:t>Pinnell</w:t>
      </w:r>
      <w:proofErr w:type="spellEnd"/>
      <w:r w:rsidRPr="00D712C9">
        <w:rPr>
          <w:rStyle w:val="selectable"/>
          <w:rFonts w:asciiTheme="minorHAnsi" w:hAnsiTheme="minorHAnsi"/>
          <w:sz w:val="22"/>
          <w:szCs w:val="22"/>
        </w:rPr>
        <w:t xml:space="preserve">, G. (2006). </w:t>
      </w:r>
      <w:r w:rsidRPr="00D712C9">
        <w:rPr>
          <w:rStyle w:val="selectable"/>
          <w:rFonts w:asciiTheme="minorHAnsi" w:hAnsiTheme="minorHAnsi"/>
          <w:i/>
          <w:iCs/>
          <w:sz w:val="22"/>
          <w:szCs w:val="22"/>
        </w:rPr>
        <w:t>Teaching for comprehending and fluency</w:t>
      </w:r>
      <w:r w:rsidRPr="00D712C9">
        <w:rPr>
          <w:rStyle w:val="selectable"/>
          <w:rFonts w:asciiTheme="minorHAnsi" w:hAnsiTheme="minorHAnsi"/>
          <w:sz w:val="22"/>
          <w:szCs w:val="22"/>
        </w:rPr>
        <w:t>. Portsmouth, NH: Heinemann.</w:t>
      </w:r>
    </w:p>
    <w:p w:rsidR="002B1941" w:rsidRPr="00D712C9" w:rsidRDefault="002B1941" w:rsidP="002B1941">
      <w:pPr>
        <w:shd w:val="clear" w:color="auto" w:fill="FFFFFF"/>
        <w:spacing w:after="360" w:line="240" w:lineRule="auto"/>
        <w:rPr>
          <w:rFonts w:eastAsia="Times New Roman" w:cs="Helvetica"/>
        </w:rPr>
      </w:pPr>
      <w:proofErr w:type="spellStart"/>
      <w:r w:rsidRPr="00D712C9">
        <w:rPr>
          <w:rFonts w:eastAsia="Times New Roman" w:cs="Helvetica"/>
          <w:i/>
          <w:iCs/>
        </w:rPr>
        <w:t>Taching</w:t>
      </w:r>
      <w:proofErr w:type="spellEnd"/>
      <w:r w:rsidRPr="00D712C9">
        <w:rPr>
          <w:rFonts w:eastAsia="Times New Roman" w:cs="Helvetica"/>
          <w:i/>
          <w:iCs/>
        </w:rPr>
        <w:t xml:space="preserve"> for Comprehending and Fluency,</w:t>
      </w:r>
      <w:r w:rsidRPr="00D712C9">
        <w:rPr>
          <w:rFonts w:eastAsia="Times New Roman" w:cs="Helvetica"/>
        </w:rPr>
        <w:t xml:space="preserve"> offers</w:t>
      </w:r>
      <w:r w:rsidRPr="002B1941">
        <w:rPr>
          <w:rFonts w:eastAsia="Times New Roman" w:cs="Helvetica"/>
        </w:rPr>
        <w:t xml:space="preserve"> a complete picture of how to skillfully teach meaning making and fluency w</w:t>
      </w:r>
      <w:r w:rsidRPr="00D712C9">
        <w:rPr>
          <w:rFonts w:eastAsia="Times New Roman" w:cs="Helvetica"/>
        </w:rPr>
        <w:t xml:space="preserve">ithin any instructional context. </w:t>
      </w:r>
      <w:r w:rsidRPr="00D712C9">
        <w:rPr>
          <w:rFonts w:eastAsia="Times New Roman" w:cs="Helvetica"/>
          <w:i/>
          <w:iCs/>
        </w:rPr>
        <w:t xml:space="preserve">Teaching for Comprehending and Fluency, </w:t>
      </w:r>
      <w:r w:rsidRPr="00D712C9">
        <w:rPr>
          <w:rFonts w:eastAsia="Times New Roman" w:cs="Helvetica"/>
        </w:rPr>
        <w:t>supports with</w:t>
      </w:r>
      <w:r w:rsidRPr="002B1941">
        <w:rPr>
          <w:rFonts w:eastAsia="Times New Roman" w:cs="Helvetica"/>
        </w:rPr>
        <w:t xml:space="preserve"> frameworks for high-quality instruction that describe appropriate expectations for comprehending, fluency, and vocabulary development.</w:t>
      </w:r>
      <w:r w:rsidRPr="00D712C9">
        <w:rPr>
          <w:rFonts w:eastAsia="Times New Roman" w:cs="Helvetica"/>
        </w:rPr>
        <w:t xml:space="preserve"> </w:t>
      </w:r>
      <w:proofErr w:type="spellStart"/>
      <w:r w:rsidRPr="00D712C9">
        <w:rPr>
          <w:rFonts w:eastAsia="Times New Roman" w:cs="Helvetica"/>
        </w:rPr>
        <w:t>Fountas</w:t>
      </w:r>
      <w:proofErr w:type="spellEnd"/>
      <w:r w:rsidRPr="00D712C9">
        <w:rPr>
          <w:rFonts w:eastAsia="Times New Roman" w:cs="Helvetica"/>
        </w:rPr>
        <w:t xml:space="preserve"> and </w:t>
      </w:r>
      <w:proofErr w:type="spellStart"/>
      <w:r w:rsidRPr="00D712C9">
        <w:rPr>
          <w:rFonts w:eastAsia="Times New Roman" w:cs="Helvetica"/>
        </w:rPr>
        <w:t>Pinnell</w:t>
      </w:r>
      <w:proofErr w:type="spellEnd"/>
      <w:r w:rsidRPr="00D712C9">
        <w:rPr>
          <w:rFonts w:eastAsia="Times New Roman" w:cs="Helvetica"/>
        </w:rPr>
        <w:t xml:space="preserve"> offers</w:t>
      </w:r>
      <w:r w:rsidRPr="002B1941">
        <w:rPr>
          <w:rFonts w:eastAsia="Times New Roman" w:cs="Helvetica"/>
        </w:rPr>
        <w:t xml:space="preserve"> teaching and assessment frames </w:t>
      </w:r>
      <w:r w:rsidRPr="00D712C9">
        <w:rPr>
          <w:rFonts w:eastAsia="Times New Roman" w:cs="Helvetica"/>
        </w:rPr>
        <w:t xml:space="preserve">that </w:t>
      </w:r>
      <w:r w:rsidRPr="002B1941">
        <w:rPr>
          <w:rFonts w:eastAsia="Times New Roman" w:cs="Helvetica"/>
        </w:rPr>
        <w:t xml:space="preserve">will give you a firm understanding of your students' reading levels: where they are, where they should be, and what they need to do to get there—for any reader, in any grade, at any moment. </w:t>
      </w:r>
    </w:p>
    <w:p w:rsidR="002B1941" w:rsidRPr="00D712C9" w:rsidRDefault="00B00B7E" w:rsidP="002B1941">
      <w:pPr>
        <w:pStyle w:val="ListParagraph"/>
        <w:numPr>
          <w:ilvl w:val="0"/>
          <w:numId w:val="2"/>
        </w:numPr>
        <w:shd w:val="clear" w:color="auto" w:fill="FFFFFF"/>
        <w:spacing w:after="360" w:line="240" w:lineRule="auto"/>
        <w:rPr>
          <w:rStyle w:val="selectable"/>
          <w:rFonts w:eastAsia="Times New Roman" w:cs="Helvetica"/>
        </w:rPr>
      </w:pPr>
      <w:proofErr w:type="spellStart"/>
      <w:r w:rsidRPr="00D712C9">
        <w:rPr>
          <w:rStyle w:val="selectable"/>
        </w:rPr>
        <w:t>Pinnell</w:t>
      </w:r>
      <w:proofErr w:type="spellEnd"/>
      <w:r w:rsidRPr="00D712C9">
        <w:rPr>
          <w:rStyle w:val="selectable"/>
        </w:rPr>
        <w:t xml:space="preserve">, G. &amp; </w:t>
      </w:r>
      <w:proofErr w:type="spellStart"/>
      <w:r w:rsidRPr="00D712C9">
        <w:rPr>
          <w:rStyle w:val="selectable"/>
        </w:rPr>
        <w:t>Fountas</w:t>
      </w:r>
      <w:proofErr w:type="spellEnd"/>
      <w:r w:rsidRPr="00D712C9">
        <w:rPr>
          <w:rStyle w:val="selectable"/>
        </w:rPr>
        <w:t xml:space="preserve">, I. (2011). </w:t>
      </w:r>
      <w:r w:rsidRPr="00D712C9">
        <w:rPr>
          <w:rStyle w:val="selectable"/>
          <w:i/>
          <w:iCs/>
        </w:rPr>
        <w:t>The continuum of literacy learning, grades PreK-2</w:t>
      </w:r>
      <w:r w:rsidRPr="00D712C9">
        <w:rPr>
          <w:rStyle w:val="selectable"/>
        </w:rPr>
        <w:t>. Portsmouth, NH: Heinemann.</w:t>
      </w:r>
    </w:p>
    <w:p w:rsidR="00D712C9" w:rsidRPr="00D712C9" w:rsidRDefault="002B1941" w:rsidP="00D712C9">
      <w:pPr>
        <w:shd w:val="clear" w:color="auto" w:fill="FFFFFF"/>
        <w:spacing w:after="360" w:line="240" w:lineRule="auto"/>
        <w:ind w:left="360"/>
        <w:rPr>
          <w:rFonts w:cs="Helvetica"/>
          <w:bdr w:val="none" w:sz="0" w:space="0" w:color="auto" w:frame="1"/>
          <w:shd w:val="clear" w:color="auto" w:fill="FFFFFF"/>
        </w:rPr>
      </w:pPr>
      <w:r w:rsidRPr="00D712C9">
        <w:rPr>
          <w:rStyle w:val="Emphasis"/>
          <w:rFonts w:cs="Helvetica"/>
          <w:shd w:val="clear" w:color="auto" w:fill="FFFFFF"/>
        </w:rPr>
        <w:t>The Literacy Continuum</w:t>
      </w:r>
      <w:r w:rsidRPr="00D712C9">
        <w:rPr>
          <w:rStyle w:val="apple-converted-space"/>
          <w:rFonts w:cs="Helvetica"/>
          <w:bdr w:val="none" w:sz="0" w:space="0" w:color="auto" w:frame="1"/>
          <w:shd w:val="clear" w:color="auto" w:fill="FFFFFF"/>
        </w:rPr>
        <w:t> </w:t>
      </w:r>
      <w:r w:rsidRPr="00D712C9">
        <w:rPr>
          <w:rFonts w:cs="Helvetica"/>
          <w:bdr w:val="none" w:sz="0" w:space="0" w:color="auto" w:frame="1"/>
          <w:shd w:val="clear" w:color="auto" w:fill="FFFFFF"/>
        </w:rPr>
        <w:t xml:space="preserve">provides a way to look for specific evidence of learning from prekindergarten through grade eight, and across eight instructional contexts. Each instructional context contributes </w:t>
      </w:r>
      <w:r w:rsidRPr="00D712C9">
        <w:rPr>
          <w:rFonts w:cs="Helvetica"/>
          <w:bdr w:val="none" w:sz="0" w:space="0" w:color="auto" w:frame="1"/>
          <w:shd w:val="clear" w:color="auto" w:fill="FFFFFF"/>
        </w:rPr>
        <w:t>greatly</w:t>
      </w:r>
      <w:r w:rsidRPr="00D712C9">
        <w:rPr>
          <w:rFonts w:cs="Helvetica"/>
          <w:bdr w:val="none" w:sz="0" w:space="0" w:color="auto" w:frame="1"/>
          <w:shd w:val="clear" w:color="auto" w:fill="FFFFFF"/>
        </w:rPr>
        <w:t>, in different but co</w:t>
      </w:r>
      <w:r w:rsidRPr="00D712C9">
        <w:rPr>
          <w:rFonts w:cs="Helvetica"/>
          <w:bdr w:val="none" w:sz="0" w:space="0" w:color="auto" w:frame="1"/>
          <w:shd w:val="clear" w:color="auto" w:fill="FFFFFF"/>
        </w:rPr>
        <w:t>rresponding</w:t>
      </w:r>
      <w:r w:rsidRPr="00D712C9">
        <w:rPr>
          <w:rFonts w:cs="Helvetica"/>
          <w:bdr w:val="none" w:sz="0" w:space="0" w:color="auto" w:frame="1"/>
          <w:shd w:val="clear" w:color="auto" w:fill="FFFFFF"/>
        </w:rPr>
        <w:t xml:space="preserve"> ways, to students’ development of the literacy process. With this literacy tool, </w:t>
      </w:r>
      <w:proofErr w:type="spellStart"/>
      <w:r w:rsidRPr="00D712C9">
        <w:rPr>
          <w:rFonts w:cs="Helvetica"/>
          <w:bdr w:val="none" w:sz="0" w:space="0" w:color="auto" w:frame="1"/>
          <w:shd w:val="clear" w:color="auto" w:fill="FFFFFF"/>
        </w:rPr>
        <w:t>Fountas</w:t>
      </w:r>
      <w:proofErr w:type="spellEnd"/>
      <w:r w:rsidRPr="00D712C9">
        <w:rPr>
          <w:rFonts w:cs="Helvetica"/>
          <w:bdr w:val="none" w:sz="0" w:space="0" w:color="auto" w:frame="1"/>
          <w:shd w:val="clear" w:color="auto" w:fill="FFFFFF"/>
        </w:rPr>
        <w:t xml:space="preserve"> and </w:t>
      </w:r>
      <w:proofErr w:type="spellStart"/>
      <w:r w:rsidRPr="00D712C9">
        <w:rPr>
          <w:rFonts w:cs="Helvetica"/>
          <w:bdr w:val="none" w:sz="0" w:space="0" w:color="auto" w:frame="1"/>
          <w:shd w:val="clear" w:color="auto" w:fill="FFFFFF"/>
        </w:rPr>
        <w:t>Pinnell</w:t>
      </w:r>
      <w:proofErr w:type="spellEnd"/>
      <w:r w:rsidRPr="00D712C9">
        <w:rPr>
          <w:rFonts w:cs="Helvetica"/>
          <w:bdr w:val="none" w:sz="0" w:space="0" w:color="auto" w:frame="1"/>
          <w:shd w:val="clear" w:color="auto" w:fill="FFFFFF"/>
        </w:rPr>
        <w:t xml:space="preserve"> </w:t>
      </w:r>
      <w:r w:rsidRPr="00D712C9">
        <w:rPr>
          <w:rFonts w:cs="Helvetica"/>
          <w:bdr w:val="none" w:sz="0" w:space="0" w:color="auto" w:frame="1"/>
          <w:shd w:val="clear" w:color="auto" w:fill="FFFFFF"/>
        </w:rPr>
        <w:t xml:space="preserve">helps us understand </w:t>
      </w:r>
      <w:r w:rsidRPr="00D712C9">
        <w:rPr>
          <w:rStyle w:val="apple-converted-space"/>
          <w:rFonts w:cs="Helvetica"/>
          <w:bdr w:val="none" w:sz="0" w:space="0" w:color="auto" w:frame="1"/>
          <w:shd w:val="clear" w:color="auto" w:fill="FFFFFF"/>
        </w:rPr>
        <w:t>The</w:t>
      </w:r>
      <w:r w:rsidRPr="00D712C9">
        <w:rPr>
          <w:rStyle w:val="Emphasis"/>
          <w:rFonts w:cs="Helvetica"/>
          <w:shd w:val="clear" w:color="auto" w:fill="FFFFFF"/>
        </w:rPr>
        <w:t xml:space="preserve"> Literacy Continuum’s</w:t>
      </w:r>
      <w:r w:rsidRPr="00D712C9">
        <w:rPr>
          <w:rStyle w:val="apple-converted-space"/>
          <w:rFonts w:cs="Helvetica"/>
          <w:bdr w:val="none" w:sz="0" w:space="0" w:color="auto" w:frame="1"/>
          <w:shd w:val="clear" w:color="auto" w:fill="FFFFFF"/>
        </w:rPr>
        <w:t> </w:t>
      </w:r>
      <w:r w:rsidRPr="00D712C9">
        <w:rPr>
          <w:rFonts w:cs="Helvetica"/>
          <w:bdr w:val="none" w:sz="0" w:space="0" w:color="auto" w:frame="1"/>
          <w:shd w:val="clear" w:color="auto" w:fill="FFFFFF"/>
        </w:rPr>
        <w:t>critical role in transforming literacy teaching and learning. </w:t>
      </w:r>
    </w:p>
    <w:p w:rsidR="00D712C9" w:rsidRPr="00D712C9" w:rsidRDefault="00D712C9" w:rsidP="00D712C9">
      <w:pPr>
        <w:shd w:val="clear" w:color="auto" w:fill="FFFFFF"/>
        <w:spacing w:after="360" w:line="240" w:lineRule="auto"/>
        <w:ind w:left="360"/>
        <w:rPr>
          <w:rFonts w:cs="Helvetica"/>
          <w:bdr w:val="none" w:sz="0" w:space="0" w:color="auto" w:frame="1"/>
          <w:shd w:val="clear" w:color="auto" w:fill="FFFFFF"/>
        </w:rPr>
      </w:pPr>
    </w:p>
    <w:p w:rsidR="00D712C9" w:rsidRPr="00D712C9" w:rsidRDefault="00D712C9" w:rsidP="00D712C9">
      <w:pPr>
        <w:shd w:val="clear" w:color="auto" w:fill="FFFFFF"/>
        <w:spacing w:after="360" w:line="240" w:lineRule="auto"/>
        <w:ind w:left="360"/>
        <w:rPr>
          <w:rFonts w:cs="Helvetica"/>
          <w:bdr w:val="none" w:sz="0" w:space="0" w:color="auto" w:frame="1"/>
          <w:shd w:val="clear" w:color="auto" w:fill="FFFFFF"/>
        </w:rPr>
      </w:pPr>
    </w:p>
    <w:p w:rsidR="00D712C9" w:rsidRPr="00D712C9" w:rsidRDefault="00D712C9" w:rsidP="00D712C9">
      <w:pPr>
        <w:shd w:val="clear" w:color="auto" w:fill="FFFFFF"/>
        <w:spacing w:after="360" w:line="240" w:lineRule="auto"/>
        <w:ind w:left="360"/>
        <w:rPr>
          <w:rFonts w:cs="Helvetica"/>
          <w:bdr w:val="none" w:sz="0" w:space="0" w:color="auto" w:frame="1"/>
          <w:shd w:val="clear" w:color="auto" w:fill="FFFFFF"/>
        </w:rPr>
      </w:pPr>
    </w:p>
    <w:p w:rsidR="00D712C9" w:rsidRPr="00D712C9" w:rsidRDefault="002B1941" w:rsidP="00D712C9">
      <w:pPr>
        <w:pStyle w:val="ListParagraph"/>
        <w:numPr>
          <w:ilvl w:val="0"/>
          <w:numId w:val="2"/>
        </w:numPr>
        <w:shd w:val="clear" w:color="auto" w:fill="FFFFFF"/>
        <w:spacing w:after="360" w:line="240" w:lineRule="auto"/>
        <w:rPr>
          <w:rStyle w:val="selectable"/>
          <w:rFonts w:cs="Helvetica"/>
          <w:bdr w:val="none" w:sz="0" w:space="0" w:color="auto" w:frame="1"/>
          <w:shd w:val="clear" w:color="auto" w:fill="FFFFFF"/>
        </w:rPr>
      </w:pPr>
      <w:proofErr w:type="spellStart"/>
      <w:r w:rsidRPr="00D712C9">
        <w:rPr>
          <w:rStyle w:val="selectable"/>
          <w:rFonts w:eastAsia="Times New Roman" w:cs="Helvetica"/>
        </w:rPr>
        <w:lastRenderedPageBreak/>
        <w:t>Ankrum</w:t>
      </w:r>
      <w:proofErr w:type="spellEnd"/>
      <w:r w:rsidRPr="00D712C9">
        <w:rPr>
          <w:rStyle w:val="selectable"/>
          <w:rFonts w:eastAsia="Times New Roman" w:cs="Helvetica"/>
        </w:rPr>
        <w:t xml:space="preserve">, J., </w:t>
      </w:r>
      <w:proofErr w:type="spellStart"/>
      <w:r w:rsidRPr="00D712C9">
        <w:rPr>
          <w:rStyle w:val="selectable"/>
          <w:rFonts w:eastAsia="Times New Roman" w:cs="Helvetica"/>
        </w:rPr>
        <w:t>Genest</w:t>
      </w:r>
      <w:proofErr w:type="spellEnd"/>
      <w:r w:rsidRPr="00D712C9">
        <w:rPr>
          <w:rStyle w:val="selectable"/>
          <w:rFonts w:eastAsia="Times New Roman" w:cs="Helvetica"/>
        </w:rPr>
        <w:t xml:space="preserve">, M., &amp;amp; </w:t>
      </w:r>
      <w:proofErr w:type="spellStart"/>
      <w:r w:rsidRPr="00D712C9">
        <w:rPr>
          <w:rStyle w:val="selectable"/>
          <w:rFonts w:eastAsia="Times New Roman" w:cs="Helvetica"/>
        </w:rPr>
        <w:t>Belcastro</w:t>
      </w:r>
      <w:proofErr w:type="spellEnd"/>
      <w:r w:rsidRPr="00D712C9">
        <w:rPr>
          <w:rStyle w:val="selectable"/>
          <w:rFonts w:eastAsia="Times New Roman" w:cs="Helvetica"/>
        </w:rPr>
        <w:t>, E. (2014). The Power of Verbal Scaffolding: “</w:t>
      </w:r>
      <w:proofErr w:type="spellStart"/>
      <w:r w:rsidRPr="00D712C9">
        <w:rPr>
          <w:rStyle w:val="selectable"/>
          <w:rFonts w:eastAsia="Times New Roman" w:cs="Helvetica"/>
        </w:rPr>
        <w:t>ShowingBeginning</w:t>
      </w:r>
      <w:proofErr w:type="spellEnd"/>
      <w:r w:rsidRPr="00D712C9">
        <w:rPr>
          <w:rStyle w:val="selectable"/>
          <w:rFonts w:eastAsia="Times New Roman" w:cs="Helvetica"/>
        </w:rPr>
        <w:t xml:space="preserve"> Readers How to Use Reading Strategies. Early Childh</w:t>
      </w:r>
      <w:r w:rsidR="00D712C9" w:rsidRPr="00D712C9">
        <w:rPr>
          <w:rStyle w:val="selectable"/>
          <w:rFonts w:eastAsia="Times New Roman" w:cs="Helvetica"/>
        </w:rPr>
        <w:t>ood Education Journal</w:t>
      </w:r>
      <w:proofErr w:type="gramStart"/>
      <w:r w:rsidR="00D712C9" w:rsidRPr="00D712C9">
        <w:rPr>
          <w:rStyle w:val="selectable"/>
          <w:rFonts w:eastAsia="Times New Roman" w:cs="Helvetica"/>
        </w:rPr>
        <w:t>,,</w:t>
      </w:r>
      <w:proofErr w:type="gramEnd"/>
      <w:r w:rsidR="00D712C9" w:rsidRPr="00D712C9">
        <w:rPr>
          <w:rStyle w:val="selectable"/>
          <w:rFonts w:eastAsia="Times New Roman" w:cs="Helvetica"/>
        </w:rPr>
        <w:t xml:space="preserve"> 42, 39-</w:t>
      </w:r>
      <w:r w:rsidRPr="00D712C9">
        <w:rPr>
          <w:rStyle w:val="selectable"/>
          <w:rFonts w:eastAsia="Times New Roman" w:cs="Helvetica"/>
        </w:rPr>
        <w:t xml:space="preserve">47. Retrieved from </w:t>
      </w:r>
      <w:hyperlink r:id="rId5" w:history="1">
        <w:r w:rsidR="00D712C9" w:rsidRPr="00D712C9">
          <w:rPr>
            <w:rStyle w:val="Hyperlink"/>
            <w:rFonts w:eastAsia="Times New Roman" w:cs="Helvetica"/>
            <w:color w:val="auto"/>
          </w:rPr>
          <w:t>http://onesearch.cuny.edu/primo_library/libweb/action/display</w:t>
        </w:r>
      </w:hyperlink>
      <w:r w:rsidRPr="00D712C9">
        <w:rPr>
          <w:rStyle w:val="selectable"/>
          <w:rFonts w:eastAsia="Times New Roman" w:cs="Helvetica"/>
        </w:rPr>
        <w:t>.</w:t>
      </w:r>
    </w:p>
    <w:p w:rsidR="00D712C9" w:rsidRPr="00D712C9" w:rsidRDefault="00D712C9" w:rsidP="00D712C9">
      <w:pPr>
        <w:shd w:val="clear" w:color="auto" w:fill="FFFFFF"/>
        <w:spacing w:after="360" w:line="240" w:lineRule="auto"/>
        <w:rPr>
          <w:rFonts w:cs="Helvetica"/>
          <w:bdr w:val="none" w:sz="0" w:space="0" w:color="auto" w:frame="1"/>
          <w:shd w:val="clear" w:color="auto" w:fill="FFFFFF"/>
        </w:rPr>
      </w:pPr>
      <w:r w:rsidRPr="00D712C9">
        <w:rPr>
          <w:rFonts w:eastAsia="Times New Roman" w:cs="Helvetica"/>
        </w:rPr>
        <w:t>In a classroom setting, the term “scaffolding” or “refers to the guidance and support a teacher offers a student when the student is learning new content. This technique is ever-present in classroom teaching. It can also be incorporated within the assessment process as a means of identifying instructional needs. One way to do it is to ask students a question and provide instructional scaffolding if they struggle. For example, an initial spelling question might require students to spell a word. If students are unable to complete the task independently, the question can be reframed with scaffolding by giving them a choice of four spellings and asking them to identify the correct one. This technique can be applied as part of authentic classroom assessment, in a 1:1 setting, or as part of a computer-based assessment.</w:t>
      </w:r>
    </w:p>
    <w:p w:rsidR="00B00B7E" w:rsidRPr="00D712C9" w:rsidRDefault="00B00B7E" w:rsidP="002B1941">
      <w:pPr>
        <w:spacing w:line="240" w:lineRule="auto"/>
      </w:pPr>
    </w:p>
    <w:p w:rsidR="00D712C9" w:rsidRPr="00D712C9" w:rsidRDefault="00D712C9">
      <w:pPr>
        <w:spacing w:line="240" w:lineRule="auto"/>
      </w:pPr>
    </w:p>
    <w:sectPr w:rsidR="00D712C9" w:rsidRPr="00D71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640C8"/>
    <w:multiLevelType w:val="multilevel"/>
    <w:tmpl w:val="1286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0E2B5F"/>
    <w:multiLevelType w:val="hybridMultilevel"/>
    <w:tmpl w:val="98D83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B7E"/>
    <w:rsid w:val="002A1D74"/>
    <w:rsid w:val="002B1941"/>
    <w:rsid w:val="00461DB1"/>
    <w:rsid w:val="00B00B7E"/>
    <w:rsid w:val="00D712C9"/>
    <w:rsid w:val="00E8788B"/>
    <w:rsid w:val="00F95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4AB60-CE99-4115-A2F9-19F98661E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lectable">
    <w:name w:val="selectable"/>
    <w:basedOn w:val="DefaultParagraphFont"/>
    <w:rsid w:val="00B00B7E"/>
  </w:style>
  <w:style w:type="paragraph" w:styleId="NormalWeb">
    <w:name w:val="Normal (Web)"/>
    <w:basedOn w:val="Normal"/>
    <w:uiPriority w:val="99"/>
    <w:unhideWhenUsed/>
    <w:rsid w:val="002A1D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A1D74"/>
  </w:style>
  <w:style w:type="character" w:styleId="Emphasis">
    <w:name w:val="Emphasis"/>
    <w:basedOn w:val="DefaultParagraphFont"/>
    <w:uiPriority w:val="20"/>
    <w:qFormat/>
    <w:rsid w:val="002B1941"/>
    <w:rPr>
      <w:i/>
      <w:iCs/>
    </w:rPr>
  </w:style>
  <w:style w:type="paragraph" w:styleId="ListParagraph">
    <w:name w:val="List Paragraph"/>
    <w:basedOn w:val="Normal"/>
    <w:uiPriority w:val="34"/>
    <w:qFormat/>
    <w:rsid w:val="002B1941"/>
    <w:pPr>
      <w:ind w:left="720"/>
      <w:contextualSpacing/>
    </w:pPr>
  </w:style>
  <w:style w:type="character" w:styleId="Hyperlink">
    <w:name w:val="Hyperlink"/>
    <w:basedOn w:val="DefaultParagraphFont"/>
    <w:uiPriority w:val="99"/>
    <w:unhideWhenUsed/>
    <w:rsid w:val="00D712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003556">
      <w:bodyDiv w:val="1"/>
      <w:marLeft w:val="0"/>
      <w:marRight w:val="0"/>
      <w:marTop w:val="0"/>
      <w:marBottom w:val="0"/>
      <w:divBdr>
        <w:top w:val="none" w:sz="0" w:space="0" w:color="auto"/>
        <w:left w:val="none" w:sz="0" w:space="0" w:color="auto"/>
        <w:bottom w:val="none" w:sz="0" w:space="0" w:color="auto"/>
        <w:right w:val="none" w:sz="0" w:space="0" w:color="auto"/>
      </w:divBdr>
    </w:div>
    <w:div w:id="1145581449">
      <w:bodyDiv w:val="1"/>
      <w:marLeft w:val="0"/>
      <w:marRight w:val="0"/>
      <w:marTop w:val="0"/>
      <w:marBottom w:val="0"/>
      <w:divBdr>
        <w:top w:val="none" w:sz="0" w:space="0" w:color="auto"/>
        <w:left w:val="none" w:sz="0" w:space="0" w:color="auto"/>
        <w:bottom w:val="none" w:sz="0" w:space="0" w:color="auto"/>
        <w:right w:val="none" w:sz="0" w:space="0" w:color="auto"/>
      </w:divBdr>
    </w:div>
    <w:div w:id="151056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nesearch.cuny.edu/primo_library/libweb/action/displa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Huggins</dc:creator>
  <cp:keywords/>
  <dc:description/>
  <cp:lastModifiedBy>Sydney Huggins</cp:lastModifiedBy>
  <cp:revision>2</cp:revision>
  <dcterms:created xsi:type="dcterms:W3CDTF">2016-11-02T01:21:00Z</dcterms:created>
  <dcterms:modified xsi:type="dcterms:W3CDTF">2016-11-02T01:21:00Z</dcterms:modified>
</cp:coreProperties>
</file>